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384"/>
        <w:gridCol w:w="3059"/>
        <w:gridCol w:w="1807"/>
        <w:gridCol w:w="2249"/>
      </w:tblGrid>
      <w:tr w:rsidR="00CD1CA1" w:rsidTr="00CD1CA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A1" w:rsidRDefault="00CD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A1" w:rsidRDefault="00CD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A1" w:rsidRDefault="00CD1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Лекция</w:t>
            </w:r>
          </w:p>
          <w:p w:rsidR="00CD1CA1" w:rsidRDefault="00CD1CA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1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1.13Техническое обслуживание</w:t>
            </w:r>
            <w:r w:rsidRPr="00CD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питания дизельных двигателей.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A1" w:rsidRDefault="00CD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  <w:p w:rsidR="00CD1CA1" w:rsidRDefault="00CD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A1" w:rsidRDefault="00CD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D1CA1" w:rsidRDefault="00CD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CD1CA1" w:rsidRDefault="00CD1CA1" w:rsidP="00CD1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A1" w:rsidRDefault="00CD1CA1" w:rsidP="00CD1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CD1CA1" w:rsidRPr="00CD1CA1" w:rsidRDefault="00CD1CA1" w:rsidP="00CD1C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C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Тема 1.13</w:t>
      </w:r>
      <w:r w:rsidRPr="00CD1C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D1C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Техническое обслуживание</w:t>
      </w:r>
      <w:r w:rsidRPr="00CD1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питания дизельных двигателей.</w:t>
      </w:r>
      <w:r w:rsidRPr="00CD1CA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CD1CA1" w:rsidRDefault="00CD1CA1" w:rsidP="00CD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Вопросы изучаемые на лекции</w:t>
      </w:r>
    </w:p>
    <w:p w:rsidR="00CD1CA1" w:rsidRPr="00B71532" w:rsidRDefault="00CD1CA1" w:rsidP="00B7153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532">
        <w:rPr>
          <w:rFonts w:ascii="Times New Roman" w:hAnsi="Times New Roman" w:cs="Times New Roman"/>
          <w:b/>
          <w:iCs/>
          <w:sz w:val="28"/>
          <w:szCs w:val="28"/>
        </w:rPr>
        <w:t>Неисправности системы питания дизельных двигателей их причины, признаки и последствия.</w:t>
      </w:r>
      <w:r w:rsidRPr="00B71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532" w:rsidRDefault="00B71532" w:rsidP="00B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71532">
        <w:rPr>
          <w:rFonts w:ascii="Times New Roman" w:hAnsi="Times New Roman"/>
          <w:b/>
          <w:bCs/>
          <w:iCs/>
          <w:sz w:val="28"/>
          <w:szCs w:val="28"/>
        </w:rPr>
        <w:t>2.Т</w:t>
      </w:r>
      <w:r w:rsidRPr="00B715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ехническое обслуживание </w:t>
      </w:r>
      <w:r w:rsidRPr="00B71532">
        <w:rPr>
          <w:rFonts w:ascii="Times New Roman" w:hAnsi="Times New Roman"/>
          <w:b/>
          <w:bCs/>
          <w:iCs/>
          <w:sz w:val="28"/>
          <w:szCs w:val="28"/>
        </w:rPr>
        <w:t>системы питания дизельных двигателей.</w:t>
      </w:r>
    </w:p>
    <w:p w:rsidR="00B71532" w:rsidRDefault="00B71532" w:rsidP="00B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(самостоятельно). </w:t>
      </w:r>
    </w:p>
    <w:p w:rsidR="00B71532" w:rsidRPr="00B71532" w:rsidRDefault="00B71532" w:rsidP="00B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Туревский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 Техническое обслуживание автомобилей</w:t>
      </w:r>
      <w:r w:rsidRPr="00B71532">
        <w:rPr>
          <w:rFonts w:ascii="Times New Roman" w:hAnsi="Times New Roman"/>
          <w:sz w:val="28"/>
          <w:szCs w:val="28"/>
        </w:rPr>
        <w:t xml:space="preserve">. </w:t>
      </w:r>
      <w:r w:rsidRPr="00B71532">
        <w:rPr>
          <w:rFonts w:ascii="Times New Roman" w:hAnsi="Times New Roman"/>
          <w:iCs/>
          <w:sz w:val="28"/>
          <w:szCs w:val="28"/>
        </w:rPr>
        <w:t xml:space="preserve"> стр.308-310</w:t>
      </w:r>
    </w:p>
    <w:p w:rsidR="00CD1CA1" w:rsidRPr="00CD1CA1" w:rsidRDefault="00CD1CA1" w:rsidP="00CD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CA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D1CA1" w:rsidRDefault="00CD1CA1" w:rsidP="00CD1CA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CD1CA1" w:rsidRDefault="00CD1CA1" w:rsidP="00CD1C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еисправност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ями</w:t>
      </w:r>
      <w:proofErr w:type="gramEnd"/>
      <w:r w:rsidRPr="00CD1CA1">
        <w:rPr>
          <w:rFonts w:ascii="Times New Roman" w:hAnsi="Times New Roman" w:cs="Times New Roman"/>
          <w:bCs/>
          <w:iCs/>
          <w:sz w:val="28"/>
          <w:szCs w:val="28"/>
        </w:rPr>
        <w:t xml:space="preserve"> системы питания дизельных двигателей их причин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, признак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 xml:space="preserve"> и последствия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Pr="00CD1CA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CA1" w:rsidRPr="00CD1CA1" w:rsidRDefault="00CD1CA1" w:rsidP="00CD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CA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D1CA1" w:rsidRDefault="00CD1CA1" w:rsidP="00CD1C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CD1CA1" w:rsidRDefault="00CD1CA1" w:rsidP="00CD1C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лекции</w:t>
      </w:r>
    </w:p>
    <w:p w:rsidR="00A75CE7" w:rsidRPr="00A75CE7" w:rsidRDefault="00CD1CA1" w:rsidP="00A75CE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A75CE7" w:rsidRPr="00A75CE7">
        <w:rPr>
          <w:rFonts w:ascii="Times New Roman" w:hAnsi="Times New Roman" w:cs="Times New Roman"/>
          <w:b/>
          <w:iCs/>
          <w:sz w:val="28"/>
          <w:szCs w:val="28"/>
        </w:rPr>
        <w:t>Неисправности</w:t>
      </w:r>
      <w:proofErr w:type="gramEnd"/>
      <w:r w:rsidR="00A75CE7" w:rsidRPr="00A75CE7">
        <w:rPr>
          <w:rFonts w:ascii="Times New Roman" w:hAnsi="Times New Roman" w:cs="Times New Roman"/>
          <w:b/>
          <w:iCs/>
          <w:sz w:val="28"/>
          <w:szCs w:val="28"/>
        </w:rPr>
        <w:t xml:space="preserve"> системы питания дизельных двигателей их причины, признаки и последствия.</w:t>
      </w:r>
      <w:r w:rsidR="00A75CE7" w:rsidRPr="00A75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CE7" w:rsidRPr="00A75CE7" w:rsidRDefault="00A75CE7" w:rsidP="00A75C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5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эксплуатации дизельного двигателя в системе питания могут возникнуть неисправности, основными признаками которых являются: двигатель не пускается, работает с перебоями и дымлением, не развивает номинальной мощности, работает жестко, со стуками, не изменяет частоту вращения коленчатого вала, повышается расход топлива.</w:t>
      </w:r>
    </w:p>
    <w:p w:rsidR="00A75CE7" w:rsidRPr="00A75CE7" w:rsidRDefault="00A75CE7" w:rsidP="00A75C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5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Неисправности в системе питания возникают из-за отказов и повреждений приборов и топливопроводов в магистралях низкого и высокого </w:t>
      </w:r>
      <w:r w:rsidRPr="00A75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давления. К основным неисправностям в магистрали низкого давления относятся нарушения герметичности или засорение топливопроводов и фильтров, а также нарушение работы насоса низкого давления, что приводит к недостаточной подаче топлива к насосу высокого давления.</w:t>
      </w:r>
    </w:p>
    <w:p w:rsidR="00A75CE7" w:rsidRPr="00A75CE7" w:rsidRDefault="00A75CE7" w:rsidP="00A75C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5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Неисправности в магистрали высокого давления сводятся к нарушениям нормальной работы насоса высокого давления и форсунок. Они вызывают чаще всего затрудненный пуск двигателя, перебои и неравномерность в работе цилиндров, потерю мощности двигателя, повышенную дымность отработавших газов, отказы в регулировании частоты вращения коленчатого вала.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Нарушение герметичности магистрали низкого давления возникает, как правило, из-за неплотности в соединениях. Если такие неплотности возникнут в магистрали между топливным баком и насосом низкого давления, то подача топлива резко уменьшается, двигатель работает неустойчиво на малой частоте вращения коленчатого вала и останавливается при увеличении нагрузки.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При сборке магистрали добиваются полной герметичности, особенно у соединений с топливным баком, фильтром грубой очистки и насосом низкого давления.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Засорение топливопроводов и фильтров в магистрали низкого давления. О степени засорения судят по снижению давления топлива в магистрали на входе в насос высокого давления. Определяют величину давления по контрольному манометру, который подсоединяют к отверстию под пробку для выпуска воздуха на фильтре тонкой очистки. Если давление ниже допустимого предела при герметичных соединениях, то заменяют фильтрующие элементы и проверяют работу подкачивающего насоса низкого давления.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 xml:space="preserve">Неисправности насоса низкого давления вызывают падение его производительности и сказываются на пуске и работе двигателя. Прежде всего затрудняется пуск двигателя, так как на малой частоте вращения коленчатого вала насос будет подавать меньше топлива и при более низком давлении. В </w:t>
      </w:r>
      <w:r w:rsidRPr="00A75CE7">
        <w:rPr>
          <w:sz w:val="28"/>
          <w:szCs w:val="28"/>
        </w:rPr>
        <w:lastRenderedPageBreak/>
        <w:t xml:space="preserve">случае возрастания нагрузки и при малой подаче топлива насосом наблюдаются перебои в работе </w:t>
      </w:r>
      <w:proofErr w:type="gramStart"/>
      <w:r w:rsidRPr="00A75CE7">
        <w:rPr>
          <w:sz w:val="28"/>
          <w:szCs w:val="28"/>
        </w:rPr>
        <w:t>двигателя</w:t>
      </w:r>
      <w:proofErr w:type="gramEnd"/>
      <w:r w:rsidRPr="00A75CE7">
        <w:rPr>
          <w:sz w:val="28"/>
          <w:szCs w:val="28"/>
        </w:rPr>
        <w:t xml:space="preserve"> и он не сможет воспринимать нагрузку.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Основными причинами неисправностей и нарушений в работе насосов низкого давления являются: попадание под клапаны соринок и грязи, поломки или потеря упругости пружин, зависание поршня, износ стержня толкателя. При повышенном износе основных рабочих поверхностей насоса (поршня и цилиндра) снижается его производительность и падает давление в магистрали. Снижение производительности может произойти также при уменьшении упругости рабочей пружины.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Неисправности насоса высокого давления и форсунок при эксплуатации можно обнаружить лишь частично, большинство их определяют только при проверке с помощью специального оборудования. Ниже приведены основные признаки и характер неисправности насосов высокого давления и форсунок.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Затрудненный пуск двигателя происходит вследствие износа плунжеров, гильз и нагнетательных секций насоса, поломки пружин плунжеров, нагнетательных клапанов, понижения давления впрыска форсунками в результате потери упругости пружин штоков, разработки сопловых отверстий форсунок и нарушения оптимальной регулировки насоса.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Для определения изношенности плунжерной пары снимают боковую крышку насоса и, не демонтируя насос с двигателя, прокачивают нагнетательные секции с помощью отвертки, вставляя ее между головкой регулировочного болта толкателя и кулачком.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Рейка насоса должна быть полностью вдвинута. При значительном износе не будет ощущаться сильное сопротивление перемещению плунжера. Зависание плунжера можно выявить, наблюдая за обратным ходом плунжера.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 xml:space="preserve">Для проверки форсунки на двигателе ослабляют гайку подводящего топливопровода и </w:t>
      </w:r>
      <w:r w:rsidR="00B71532">
        <w:rPr>
          <w:sz w:val="28"/>
          <w:szCs w:val="28"/>
        </w:rPr>
        <w:t>н</w:t>
      </w:r>
      <w:r w:rsidRPr="00A75CE7">
        <w:rPr>
          <w:sz w:val="28"/>
          <w:szCs w:val="28"/>
        </w:rPr>
        <w:t xml:space="preserve">а малой частоте вращения коленчатого вала наблюдают за работой двигателя. Если частота вращения коленчатого вала двигателя при этом не изменится, а дымление уменьшится, то форсунка неисправна. Работу </w:t>
      </w:r>
      <w:r w:rsidRPr="00A75CE7">
        <w:rPr>
          <w:sz w:val="28"/>
          <w:szCs w:val="28"/>
        </w:rPr>
        <w:lastRenderedPageBreak/>
        <w:t>запорной иглы каждой форсунки проверяют вращением коленчатого вала двигателя. При этом форсунки в соответствии с порядком работы должны издавать звук впрыска.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Перебои и неравномерность в работе цилиндров двигателя связаны с нарушением равномерности подачи нагнетательными секциями насоса, отклонениями в регулировке форсунок, зависанием нагнетательных клапанов, ослаблением соединений трубопроводов высокого давления, неисправностями всережимного регулятора частоты вращения коленчатого вала.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Равномерность п</w:t>
      </w:r>
      <w:r w:rsidR="00B71532">
        <w:rPr>
          <w:sz w:val="28"/>
          <w:szCs w:val="28"/>
        </w:rPr>
        <w:t>о</w:t>
      </w:r>
      <w:r w:rsidRPr="00A75CE7">
        <w:rPr>
          <w:sz w:val="28"/>
          <w:szCs w:val="28"/>
        </w:rPr>
        <w:t>дачи топлива секциями насоса высокого давления проверяют на стенде. Нарушение герметичности топливопроводов высокого давления определяют осмотром при работе двигателя.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Потеря мощности двигателя зависит от величины подачи топлива в цилиндры двигателя и протекания процессов воспламенения и сгорания. Недостаточная подача вызывается неисправностями приборов магистрали низкого давления, рассмотренными выше, а также неправильной регулировкой насоса высокого давления и регулятора. Протекание процессов сгорания зависит, как правило, от угла опережения впрыска топлива, давления открытия форсунки и ее технического состояния.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>Если двигатель не развивает номинальной мощности, но нормально пускается и не дымит, то проверяют, правильно ли установлены угол опережения впрыска, величина подачи топлива по цилиндрам и четко ли работает механизм управления подачей.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 xml:space="preserve">Повышенная дымность отработавших газов наблюдается при излишней подаче топлива секциями насоса высокого давления, нарушении угла опережения впрыска, снижении давления открытия форсунок, заедании иглы и увеличении отверстий распылителя форсунок. При этих неисправностях отработавшие </w:t>
      </w:r>
      <w:proofErr w:type="spellStart"/>
      <w:r w:rsidRPr="00A75CE7">
        <w:rPr>
          <w:sz w:val="28"/>
          <w:szCs w:val="28"/>
        </w:rPr>
        <w:t>газы</w:t>
      </w:r>
      <w:proofErr w:type="spellEnd"/>
      <w:r w:rsidRPr="00A75CE7">
        <w:rPr>
          <w:sz w:val="28"/>
          <w:szCs w:val="28"/>
        </w:rPr>
        <w:t xml:space="preserve"> имеют черный цвет.</w:t>
      </w:r>
    </w:p>
    <w:p w:rsidR="00A75CE7" w:rsidRPr="00A75CE7" w:rsidRDefault="00A75CE7" w:rsidP="00A75C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CE7">
        <w:rPr>
          <w:sz w:val="28"/>
          <w:szCs w:val="28"/>
        </w:rPr>
        <w:t xml:space="preserve">Частота вращения коленчатого вала не регулируется вследствие заедания плунжера в гильзе или рейки в корпусе насоса, обрыва пружины рычага рейки </w:t>
      </w:r>
      <w:r w:rsidRPr="00A75CE7">
        <w:rPr>
          <w:sz w:val="28"/>
          <w:szCs w:val="28"/>
        </w:rPr>
        <w:lastRenderedPageBreak/>
        <w:t>и других неисправностей регулятора частоты вращения. Работу регулятора проверяют на стенде со снятием насоса высокого давления с двигателя.</w:t>
      </w:r>
    </w:p>
    <w:p w:rsidR="00B71532" w:rsidRDefault="00B71532" w:rsidP="00B715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B71532" w:rsidRDefault="00B71532" w:rsidP="00B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1.Законспектировать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неисправности системы питания </w:t>
      </w:r>
      <w:r>
        <w:rPr>
          <w:rFonts w:ascii="Times New Roman" w:hAnsi="Times New Roman"/>
          <w:iCs/>
          <w:sz w:val="28"/>
          <w:szCs w:val="28"/>
        </w:rPr>
        <w:t xml:space="preserve">дизельных </w:t>
      </w:r>
      <w:r>
        <w:rPr>
          <w:rFonts w:ascii="Times New Roman" w:hAnsi="Times New Roman"/>
          <w:iCs/>
          <w:sz w:val="28"/>
          <w:szCs w:val="28"/>
        </w:rPr>
        <w:t>двигателей и их причины.</w:t>
      </w:r>
    </w:p>
    <w:p w:rsidR="00B71532" w:rsidRDefault="00B71532" w:rsidP="00B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2.Т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ехническое обслуживание </w:t>
      </w:r>
      <w:r>
        <w:rPr>
          <w:rFonts w:ascii="Times New Roman" w:hAnsi="Times New Roman"/>
          <w:iCs/>
          <w:sz w:val="28"/>
          <w:szCs w:val="28"/>
        </w:rPr>
        <w:t xml:space="preserve">системы питания </w:t>
      </w:r>
      <w:r>
        <w:rPr>
          <w:rFonts w:ascii="Times New Roman" w:hAnsi="Times New Roman"/>
          <w:iCs/>
          <w:sz w:val="28"/>
          <w:szCs w:val="28"/>
        </w:rPr>
        <w:t xml:space="preserve">дизельных </w:t>
      </w:r>
      <w:r>
        <w:rPr>
          <w:rFonts w:ascii="Times New Roman" w:hAnsi="Times New Roman"/>
          <w:iCs/>
          <w:sz w:val="28"/>
          <w:szCs w:val="28"/>
        </w:rPr>
        <w:t>двигателей.</w:t>
      </w:r>
    </w:p>
    <w:p w:rsidR="00B71532" w:rsidRDefault="00B71532" w:rsidP="00B715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pacing w:val="-15"/>
          <w:kern w:val="36"/>
          <w:sz w:val="28"/>
          <w:szCs w:val="28"/>
        </w:rPr>
        <w:t xml:space="preserve">В виде фотографии </w:t>
      </w:r>
      <w:r>
        <w:rPr>
          <w:color w:val="000000" w:themeColor="text1"/>
          <w:sz w:val="28"/>
          <w:szCs w:val="28"/>
        </w:rPr>
        <w:t>предоставить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08</w:t>
      </w:r>
      <w:r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10</w:t>
      </w:r>
      <w:r>
        <w:rPr>
          <w:b/>
          <w:color w:val="000000" w:themeColor="text1"/>
          <w:sz w:val="28"/>
          <w:szCs w:val="28"/>
        </w:rPr>
        <w:t>.2021г</w:t>
      </w:r>
    </w:p>
    <w:p w:rsidR="00B71532" w:rsidRDefault="00B71532" w:rsidP="00B71532">
      <w:pPr>
        <w:spacing w:line="36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532" w:rsidRDefault="00B71532" w:rsidP="00B71532">
      <w:pPr>
        <w:spacing w:line="36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B71532" w:rsidRDefault="00B71532" w:rsidP="00B7153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>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2020.-432 с.</w:t>
      </w:r>
    </w:p>
    <w:p w:rsidR="00B71532" w:rsidRDefault="00B71532" w:rsidP="00B7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vladimir</w:t>
      </w:r>
      <w:proofErr w:type="spellEnd"/>
      <w:r>
        <w:rPr>
          <w:rFonts w:ascii="Times New Roman" w:hAnsi="Times New Roman" w:cs="Times New Roman"/>
          <w:sz w:val="28"/>
          <w:szCs w:val="28"/>
        </w:rPr>
        <w:t>1964@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362F3" w:rsidRDefault="004362F3"/>
    <w:sectPr w:rsidR="0043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B2FB7"/>
    <w:multiLevelType w:val="hybridMultilevel"/>
    <w:tmpl w:val="1DC69C48"/>
    <w:lvl w:ilvl="0" w:tplc="57CA5F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7"/>
    <w:rsid w:val="004362F3"/>
    <w:rsid w:val="00A75CE7"/>
    <w:rsid w:val="00B71532"/>
    <w:rsid w:val="00C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41BA"/>
  <w15:chartTrackingRefBased/>
  <w15:docId w15:val="{84CF63F2-A703-40A8-BA60-D34C37CE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1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</cp:revision>
  <dcterms:created xsi:type="dcterms:W3CDTF">2021-10-04T17:48:00Z</dcterms:created>
  <dcterms:modified xsi:type="dcterms:W3CDTF">2021-10-04T18:26:00Z</dcterms:modified>
</cp:coreProperties>
</file>